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1F" w:rsidRPr="00C35F1F" w:rsidRDefault="00C35F1F" w:rsidP="00C35F1F">
      <w:pPr>
        <w:pBdr>
          <w:left w:val="single" w:sz="18" w:space="8" w:color="auto"/>
        </w:pBdr>
        <w:shd w:val="clear" w:color="auto" w:fill="FFFFFF"/>
        <w:spacing w:after="225" w:line="450" w:lineRule="atLeast"/>
        <w:outlineLvl w:val="1"/>
        <w:rPr>
          <w:rFonts w:ascii="Arial" w:eastAsia="Times New Roman" w:hAnsi="Arial" w:cs="Arial"/>
          <w:caps/>
          <w:color w:val="01A0E2"/>
          <w:sz w:val="36"/>
          <w:szCs w:val="36"/>
          <w:lang w:eastAsia="ru-RU"/>
        </w:rPr>
      </w:pPr>
      <w:r w:rsidRPr="00C35F1F">
        <w:rPr>
          <w:rFonts w:ascii="Arial" w:eastAsia="Times New Roman" w:hAnsi="Arial" w:cs="Arial"/>
          <w:caps/>
          <w:color w:val="01A0E2"/>
          <w:sz w:val="36"/>
          <w:szCs w:val="36"/>
          <w:lang w:eastAsia="ru-RU"/>
        </w:rPr>
        <w:t>ОТКРЫТ ОТБОР ПОЛУЧАТЕЛЕЙ СУБСИДИЙ ИЗ КРАЕВОГО БЮДЖЕТА ОРГАНИЗАЦИЯМ АГРОПОМЫШЛЕННОГО КОМПЛЕКСА ПРИМОРСКОГО КРАЯ В 2022 ГОДУ</w:t>
      </w:r>
    </w:p>
    <w:p w:rsidR="00C35F1F" w:rsidRPr="00C35F1F" w:rsidRDefault="00C35F1F" w:rsidP="00C35F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предприниматели и руководители предприятий агропромышленного комплекса!</w:t>
      </w:r>
    </w:p>
    <w:p w:rsidR="00C35F1F" w:rsidRPr="00C35F1F" w:rsidRDefault="00C35F1F" w:rsidP="00C35F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Информируем Вас, что министерством сельского хозяйства Приморского края с 07.04.2022 открыт отбор получателей субсидий в целях предоставления в 2022 году субсидий из краевого бюджета организациям агропромышленного комплекса Приморского края на возмещение части затрат на уплату процентов по краткосрочным кредитам, полученным в российских кредитных организациях в соответствии с Порядком предоставления в 2022 году субсидий из краевого бюджета организациям агропромышленного комплекса Приморского</w:t>
      </w:r>
      <w:proofErr w:type="gramEnd"/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края на возмещение части затрат на уплату процентов по краткосрочным кредитам, полученным в российских кредитных организациях, утвержденного </w:t>
      </w:r>
      <w:proofErr w:type="spellStart"/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постановлениемПравительства</w:t>
      </w:r>
      <w:proofErr w:type="spellEnd"/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Приморского края от</w:t>
      </w:r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05апреля 2022 года № 198-пп «Об утверждении Порядка предоставления в 2022 году субсидий из краевого бюджета организациям агропромышленного комплекса Приморского края на возмещение части затрат на уплату процентов по краткосрочным кредитам, полученным в российских кредитных организациях».</w:t>
      </w:r>
      <w:proofErr w:type="gramEnd"/>
    </w:p>
    <w:p w:rsidR="00C35F1F" w:rsidRPr="00C35F1F" w:rsidRDefault="00C35F1F" w:rsidP="00C35F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нормативно-правовой акт разработан в целях обеспечения организациям агропромышленного комплекса Приморского края кредитами на льготных условиях. По данному направлению субсидирования выделено 27 </w:t>
      </w:r>
      <w:proofErr w:type="spellStart"/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Start"/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краевого бюджета.</w:t>
      </w:r>
    </w:p>
    <w:p w:rsidR="00C35F1F" w:rsidRPr="00C35F1F" w:rsidRDefault="00C35F1F" w:rsidP="00C35F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предоставляются в целях возмещения части затрат на уплату процентов по краткосрочным кредитным договорам, заключенным с 1 марта 2022 года организациями агропромышленного комплекса с российскими кредитными организациями со сроком гашения не позднее 1 декабря 2022 года.</w:t>
      </w:r>
    </w:p>
    <w:p w:rsidR="00C35F1F" w:rsidRPr="00C35F1F" w:rsidRDefault="00C35F1F" w:rsidP="00C35F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использования привлеченных краткосрочных кредитных ресурсов: на закупку сырья (молоко сырое; масла и жиры животные и растительные; сахар и сиропы сахарные; мука пшеничная и пшенично-ржаная) для производства молочной продукции, хлеба и хлебобулочных изделий, на закупку упаковки для произведенной молочной продукции, хлеба и хлебобулочных изделий, оплату транспортных расходов и услуг по их доставке.</w:t>
      </w:r>
      <w:proofErr w:type="gramEnd"/>
    </w:p>
    <w:p w:rsidR="00C35F1F" w:rsidRPr="00C35F1F" w:rsidRDefault="00C35F1F" w:rsidP="00C35F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кредита, заемщик самостоятельно выбирает банк и предоставляет документы в соответствии с требованиями банка, банк заключает с заемщиком кредитный договор и производит выдачу </w:t>
      </w:r>
      <w:proofErr w:type="spellStart"/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proofErr w:type="gramStart"/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аксимальный</w:t>
      </w:r>
      <w:proofErr w:type="spellEnd"/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кредита на одного заемщика не должен превышать 90 млн. руб., с установленной процентной ставкой по кредиту, не превышающей 26% годовых. Размер субсидии составляет 50% от процентной ставки по кредиту.</w:t>
      </w:r>
    </w:p>
    <w:p w:rsidR="00C35F1F" w:rsidRPr="00C35F1F" w:rsidRDefault="00C35F1F" w:rsidP="00C35F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о проведении отбора опубликовано на сайте Минсельхоза Приморского края: </w:t>
      </w:r>
      <w:hyperlink r:id="rId5" w:history="1">
        <w:r w:rsidRPr="00C35F1F">
          <w:rPr>
            <w:rFonts w:ascii="Times New Roman" w:eastAsia="Times New Roman" w:hAnsi="Times New Roman" w:cs="Times New Roman"/>
            <w:color w:val="1DACD6"/>
            <w:sz w:val="24"/>
            <w:szCs w:val="24"/>
            <w:lang w:eastAsia="ru-RU"/>
          </w:rPr>
          <w:t>http://agrodv.ru/</w:t>
        </w:r>
      </w:hyperlink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раздел «Объявления», формы документов, необходимых для </w:t>
      </w:r>
      <w:proofErr w:type="spellStart"/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подачизаявок</w:t>
      </w:r>
      <w:proofErr w:type="spellEnd"/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размещены на сайте </w:t>
      </w:r>
      <w:hyperlink r:id="rId6" w:history="1">
        <w:r w:rsidRPr="00C35F1F">
          <w:rPr>
            <w:rFonts w:ascii="Times New Roman" w:eastAsia="Times New Roman" w:hAnsi="Times New Roman" w:cs="Times New Roman"/>
            <w:color w:val="1DACD6"/>
            <w:sz w:val="24"/>
            <w:szCs w:val="24"/>
            <w:lang w:eastAsia="ru-RU"/>
          </w:rPr>
          <w:t>http://agrodv.ru/</w:t>
        </w:r>
      </w:hyperlink>
      <w:r w:rsidRPr="00C35F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«Информация для получателей субсидий».</w:t>
      </w:r>
    </w:p>
    <w:p w:rsidR="00C35F1F" w:rsidRPr="00C35F1F" w:rsidRDefault="00C35F1F" w:rsidP="00C35F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C35F1F">
          <w:rPr>
            <w:rFonts w:ascii="Times New Roman" w:eastAsia="Times New Roman" w:hAnsi="Times New Roman" w:cs="Times New Roman"/>
            <w:noProof/>
            <w:color w:val="1DACD6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257A60B8" wp14:editId="62DD27BE">
                  <wp:extent cx="304800" cy="304800"/>
                  <wp:effectExtent l="0" t="0" r="0" b="0"/>
                  <wp:docPr id="3" name="AutoShape 1" descr="pd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1" o:spid="_x0000_s1026" alt="Описание: pdf" href="https://spasskd.ru/images/files/2022/ago/04/postanovlenie_198-pp_ot_05042022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C35F1F">
          <w:rPr>
            <w:rFonts w:ascii="Times New Roman" w:eastAsia="Times New Roman" w:hAnsi="Times New Roman" w:cs="Times New Roman"/>
            <w:color w:val="1DACD6"/>
            <w:sz w:val="24"/>
            <w:szCs w:val="24"/>
            <w:lang w:eastAsia="ru-RU"/>
          </w:rPr>
          <w:t>Постановление 198-пп от 05.04.2022</w:t>
        </w:r>
      </w:hyperlink>
    </w:p>
    <w:p w:rsidR="00C35F1F" w:rsidRPr="00C35F1F" w:rsidRDefault="00C35F1F" w:rsidP="00C35F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C35F1F">
          <w:rPr>
            <w:rFonts w:ascii="Times New Roman" w:eastAsia="Times New Roman" w:hAnsi="Times New Roman" w:cs="Times New Roman"/>
            <w:noProof/>
            <w:color w:val="1DACD6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594A8701" wp14:editId="1B2A092F">
                  <wp:extent cx="304800" cy="304800"/>
                  <wp:effectExtent l="0" t="0" r="0" b="0"/>
                  <wp:docPr id="2" name="AutoShape 2" descr="docx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2" o:spid="_x0000_s1026" alt="Описание: docx" href="https://spasskd.ru/images/files/2022/ago/04/poryadok_k_198-pp_ot_05042022.doc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C35F1F">
          <w:rPr>
            <w:rFonts w:ascii="Times New Roman" w:eastAsia="Times New Roman" w:hAnsi="Times New Roman" w:cs="Times New Roman"/>
            <w:color w:val="1DACD6"/>
            <w:sz w:val="24"/>
            <w:szCs w:val="24"/>
            <w:lang w:eastAsia="ru-RU"/>
          </w:rPr>
          <w:t>Порядок к 198-пп от 05.04.2022</w:t>
        </w:r>
      </w:hyperlink>
    </w:p>
    <w:p w:rsidR="00C35F1F" w:rsidRPr="00C35F1F" w:rsidRDefault="00C35F1F" w:rsidP="00C35F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C35F1F">
          <w:rPr>
            <w:rFonts w:ascii="Times New Roman" w:eastAsia="Times New Roman" w:hAnsi="Times New Roman" w:cs="Times New Roman"/>
            <w:noProof/>
            <w:color w:val="1DACD6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36AEFF0E" wp14:editId="727B91A7">
                  <wp:extent cx="304800" cy="304800"/>
                  <wp:effectExtent l="0" t="0" r="0" b="0"/>
                  <wp:docPr id="1" name="AutoShape 3" descr="docx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3" o:spid="_x0000_s1026" alt="Описание: docx" href="https://spasskd.ru/images/files/2022/ago/04/prilozhenie_k_poryadku.doc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C35F1F">
          <w:rPr>
            <w:rFonts w:ascii="Times New Roman" w:eastAsia="Times New Roman" w:hAnsi="Times New Roman" w:cs="Times New Roman"/>
            <w:color w:val="1DACD6"/>
            <w:sz w:val="24"/>
            <w:szCs w:val="24"/>
            <w:lang w:eastAsia="ru-RU"/>
          </w:rPr>
          <w:t>Приложение к порядку</w:t>
        </w:r>
      </w:hyperlink>
    </w:p>
    <w:p w:rsidR="00181B60" w:rsidRDefault="00181B60">
      <w:bookmarkStart w:id="0" w:name="_GoBack"/>
      <w:bookmarkEnd w:id="0"/>
    </w:p>
    <w:sectPr w:rsidR="00181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1F"/>
    <w:rsid w:val="00181B60"/>
    <w:rsid w:val="00C3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3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1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721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DDDDDD"/>
                            <w:left w:val="single" w:sz="6" w:space="8" w:color="DDDDDD"/>
                            <w:bottom w:val="single" w:sz="6" w:space="15" w:color="DDDDDD"/>
                            <w:right w:val="single" w:sz="6" w:space="8" w:color="DDDDDD"/>
                          </w:divBdr>
                          <w:divsChild>
                            <w:div w:id="6329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sskd.ru/images/files/2022/ago/04/poryadok_k_198-pp_ot_0504202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asskd.ru/images/files/2022/ago/04/postanovlenie_198-pp_ot_0504202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grod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grod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passkd.ru/images/files/2022/ago/04/prilozhenie_k_poryadku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2022-06-22T03:01:00Z</dcterms:created>
  <dcterms:modified xsi:type="dcterms:W3CDTF">2022-06-22T03:02:00Z</dcterms:modified>
</cp:coreProperties>
</file>